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宋体" w:hAnsi="宋体" w:eastAsia="宋体" w:cs="宋体"/>
          <w:b/>
          <w:bCs/>
          <w:sz w:val="28"/>
          <w:szCs w:val="28"/>
        </w:rPr>
      </w:pPr>
      <w:r>
        <w:rPr>
          <w:rFonts w:hint="eastAsia" w:ascii="宋体" w:hAnsi="宋体" w:eastAsia="宋体" w:cs="宋体"/>
          <w:b/>
          <w:bCs/>
          <w:sz w:val="28"/>
          <w:szCs w:val="28"/>
          <w:lang w:eastAsia="zh-CN"/>
        </w:rPr>
        <w:t>注册编号：</w:t>
      </w:r>
      <w:r>
        <w:rPr>
          <w:rFonts w:hint="eastAsia" w:ascii="宋体" w:hAnsi="宋体" w:eastAsia="宋体" w:cs="宋体"/>
          <w:b/>
          <w:bCs/>
          <w:i w:val="0"/>
          <w:caps w:val="0"/>
          <w:spacing w:val="0"/>
          <w:sz w:val="28"/>
          <w:szCs w:val="28"/>
          <w:shd w:val="clear"/>
        </w:rPr>
        <w:t>C00020830922020042406811</w:t>
      </w:r>
    </w:p>
    <w:p>
      <w:pPr>
        <w:adjustRightInd w:val="0"/>
        <w:snapToGrid w:val="0"/>
        <w:spacing w:line="360" w:lineRule="auto"/>
        <w:jc w:val="center"/>
        <w:rPr>
          <w:rFonts w:ascii="宋体" w:hAnsi="宋体" w:eastAsia="宋体" w:cs="宋体"/>
          <w:b/>
          <w:bCs/>
          <w:sz w:val="28"/>
          <w:szCs w:val="28"/>
        </w:rPr>
      </w:pPr>
      <w:r>
        <w:rPr>
          <w:rFonts w:hint="eastAsia" w:ascii="宋体" w:hAnsi="宋体" w:eastAsia="宋体" w:cs="宋体"/>
          <w:b/>
          <w:bCs/>
          <w:sz w:val="28"/>
          <w:szCs w:val="28"/>
        </w:rPr>
        <w:t>新疆前海联合财产保险股份有限公司</w:t>
      </w:r>
    </w:p>
    <w:p>
      <w:pPr>
        <w:adjustRightInd w:val="0"/>
        <w:snapToGrid w:val="0"/>
        <w:spacing w:line="360" w:lineRule="auto"/>
        <w:jc w:val="center"/>
        <w:rPr>
          <w:rFonts w:ascii="宋体" w:hAnsi="宋体" w:eastAsia="宋体" w:cs="宋体"/>
          <w:b/>
          <w:bCs/>
          <w:sz w:val="28"/>
          <w:szCs w:val="28"/>
        </w:rPr>
      </w:pPr>
      <w:bookmarkStart w:id="2" w:name="_GoBack"/>
      <w:bookmarkStart w:id="0" w:name="OLE_LINK1"/>
      <w:bookmarkStart w:id="1" w:name="OLE_LINK2"/>
      <w:r>
        <w:rPr>
          <w:rFonts w:hint="eastAsia" w:ascii="宋体" w:hAnsi="宋体" w:eastAsia="宋体" w:cs="宋体"/>
          <w:b/>
          <w:bCs/>
          <w:sz w:val="28"/>
          <w:szCs w:val="28"/>
        </w:rPr>
        <w:t>雇主责任保险附加第三者责任保险条款</w:t>
      </w:r>
    </w:p>
    <w:bookmarkEnd w:id="0"/>
    <w:bookmarkEnd w:id="1"/>
    <w:p>
      <w:pPr>
        <w:adjustRightInd w:val="0"/>
        <w:snapToGrid w:val="0"/>
        <w:spacing w:line="360" w:lineRule="auto"/>
        <w:jc w:val="center"/>
        <w:rPr>
          <w:rFonts w:asciiTheme="minorEastAsia" w:hAnsiTheme="minorEastAsia" w:cstheme="minorEastAsia"/>
          <w:b/>
          <w:bCs/>
          <w:szCs w:val="21"/>
        </w:rPr>
      </w:pPr>
      <w:r>
        <w:rPr>
          <w:rFonts w:hint="eastAsia" w:asciiTheme="minorEastAsia" w:hAnsiTheme="minorEastAsia" w:cstheme="minorEastAsia"/>
          <w:b/>
          <w:bCs/>
          <w:szCs w:val="21"/>
        </w:rPr>
        <w:t>总则</w:t>
      </w:r>
    </w:p>
    <w:bookmarkEnd w:id="2"/>
    <w:p>
      <w:pPr>
        <w:adjustRightInd w:val="0"/>
        <w:snapToGrid w:val="0"/>
        <w:spacing w:line="360"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 xml:space="preserve">第一条 </w:t>
      </w:r>
      <w:r>
        <w:rPr>
          <w:rFonts w:hint="eastAsia" w:asciiTheme="minorEastAsia" w:hAnsiTheme="minorEastAsia" w:cstheme="minorEastAsia"/>
          <w:szCs w:val="21"/>
        </w:rPr>
        <w:t>本附加条款是新疆前海联合财产保险股份有限公司相关雇主责任保险主险的附加险，投保人只有在投保了上述主险的基础上，方可投保本附加险。凡涉及本附加险的约定，均应采用书面形式。</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本附加险未约定事项，以主险约定为准；本附加险与主险相抵触之处，以本附加险为准。主险效力终止，本附加险效力亦同时终止；主险无效，本附加险亦无效。</w:t>
      </w:r>
    </w:p>
    <w:p>
      <w:pPr>
        <w:adjustRightInd w:val="0"/>
        <w:snapToGrid w:val="0"/>
        <w:spacing w:line="360" w:lineRule="auto"/>
        <w:jc w:val="center"/>
        <w:rPr>
          <w:rFonts w:asciiTheme="minorEastAsia" w:hAnsiTheme="minorEastAsia" w:cstheme="minorEastAsia"/>
          <w:b/>
          <w:bCs/>
          <w:szCs w:val="21"/>
        </w:rPr>
      </w:pPr>
      <w:r>
        <w:rPr>
          <w:rFonts w:hint="eastAsia" w:asciiTheme="minorEastAsia" w:hAnsiTheme="minorEastAsia" w:cstheme="minorEastAsia"/>
          <w:b/>
          <w:bCs/>
          <w:szCs w:val="21"/>
        </w:rPr>
        <w:t>保险责任</w:t>
      </w:r>
    </w:p>
    <w:p>
      <w:pPr>
        <w:numPr>
          <w:ilvl w:val="255"/>
          <w:numId w:val="0"/>
        </w:numPr>
        <w:adjustRightInd w:val="0"/>
        <w:snapToGrid w:val="0"/>
        <w:spacing w:line="360" w:lineRule="auto"/>
        <w:ind w:firstLine="422" w:firstLineChars="200"/>
        <w:rPr>
          <w:rFonts w:asciiTheme="minorEastAsia" w:hAnsiTheme="minorEastAsia" w:cstheme="minorEastAsia"/>
          <w:color w:val="000000"/>
          <w:szCs w:val="21"/>
          <w:shd w:val="clear" w:color="auto" w:fill="FFFFFF"/>
        </w:rPr>
      </w:pPr>
      <w:r>
        <w:rPr>
          <w:rFonts w:hint="eastAsia" w:asciiTheme="minorEastAsia" w:hAnsiTheme="minorEastAsia" w:cstheme="minorEastAsia"/>
          <w:b/>
          <w:bCs/>
          <w:szCs w:val="21"/>
        </w:rPr>
        <w:t xml:space="preserve">第二条 </w:t>
      </w:r>
      <w:r>
        <w:rPr>
          <w:rFonts w:hint="eastAsia" w:asciiTheme="minorEastAsia" w:hAnsiTheme="minorEastAsia" w:cstheme="minorEastAsia"/>
          <w:color w:val="000000"/>
          <w:szCs w:val="21"/>
          <w:shd w:val="clear" w:color="auto" w:fill="FFFFFF"/>
        </w:rPr>
        <w:t>兹经投保人、保险人双方同意，在保险期间内，被保险人的雇员在从事被保险人业务工作过程中由于意外或疏忽造成第三者人身伤亡或财产损失，对依据中华人民共和国法律（</w:t>
      </w:r>
      <w:r>
        <w:rPr>
          <w:rFonts w:hint="eastAsia" w:asciiTheme="minorEastAsia" w:hAnsiTheme="minorEastAsia" w:cstheme="minorEastAsia"/>
          <w:b/>
          <w:bCs/>
          <w:color w:val="000000"/>
          <w:szCs w:val="21"/>
          <w:shd w:val="clear" w:color="auto" w:fill="FFFFFF"/>
        </w:rPr>
        <w:t>不含香港特别行政区、澳门特别行政区和台湾地区法律</w:t>
      </w:r>
      <w:r>
        <w:rPr>
          <w:rFonts w:hint="eastAsia" w:asciiTheme="minorEastAsia" w:hAnsiTheme="minorEastAsia" w:cstheme="minorEastAsia"/>
          <w:color w:val="000000"/>
          <w:szCs w:val="21"/>
          <w:shd w:val="clear" w:color="auto" w:fill="FFFFFF"/>
        </w:rPr>
        <w:t>）应由被保险人承担的经济赔偿责任，保险人根据本附加险合同约定负责赔偿。</w:t>
      </w:r>
    </w:p>
    <w:p>
      <w:pPr>
        <w:numPr>
          <w:ilvl w:val="255"/>
          <w:numId w:val="0"/>
        </w:numPr>
        <w:adjustRightInd w:val="0"/>
        <w:snapToGrid w:val="0"/>
        <w:spacing w:line="360" w:lineRule="auto"/>
        <w:ind w:firstLine="422" w:firstLineChars="200"/>
        <w:rPr>
          <w:rFonts w:asciiTheme="minorEastAsia" w:hAnsiTheme="minorEastAsia" w:cstheme="minorEastAsia"/>
          <w:color w:val="000000"/>
          <w:szCs w:val="21"/>
          <w:shd w:val="clear" w:color="auto" w:fill="FFFFFF"/>
        </w:rPr>
      </w:pPr>
      <w:r>
        <w:rPr>
          <w:rStyle w:val="16"/>
          <w:rFonts w:hint="eastAsia" w:ascii="宋体" w:hAnsi="宋体" w:eastAsia="宋体" w:cs="宋体"/>
          <w:sz w:val="21"/>
          <w:szCs w:val="21"/>
        </w:rPr>
        <w:t xml:space="preserve">第三条 </w:t>
      </w:r>
      <w:r>
        <w:rPr>
          <w:rStyle w:val="16"/>
          <w:rFonts w:hint="eastAsia" w:ascii="宋体" w:hAnsi="宋体" w:eastAsia="宋体" w:cs="宋体"/>
          <w:b w:val="0"/>
          <w:sz w:val="21"/>
          <w:szCs w:val="21"/>
        </w:rPr>
        <w:t>保险事故发生后，被保险人因保险事故而被提起仲裁或者诉讼的，对应由被保险人支付的仲裁或诉讼费用以及事先经保险人书面同意支付的其他必要的、合理的费用（以下简称</w:t>
      </w:r>
      <w:r>
        <w:rPr>
          <w:rStyle w:val="17"/>
          <w:rFonts w:hint="eastAsia" w:ascii="宋体" w:hAnsi="宋体" w:eastAsia="宋体" w:cs="宋体"/>
          <w:b w:val="0"/>
          <w:sz w:val="21"/>
          <w:szCs w:val="21"/>
        </w:rPr>
        <w:t>“</w:t>
      </w:r>
      <w:r>
        <w:rPr>
          <w:rStyle w:val="16"/>
          <w:rFonts w:hint="eastAsia" w:ascii="宋体" w:hAnsi="宋体" w:eastAsia="宋体" w:cs="宋体"/>
          <w:b w:val="0"/>
          <w:sz w:val="21"/>
          <w:szCs w:val="21"/>
        </w:rPr>
        <w:t>法律费用</w:t>
      </w:r>
      <w:r>
        <w:rPr>
          <w:rStyle w:val="17"/>
          <w:rFonts w:hint="eastAsia" w:ascii="宋体" w:hAnsi="宋体" w:eastAsia="宋体" w:cs="宋体"/>
          <w:b w:val="0"/>
          <w:sz w:val="21"/>
          <w:szCs w:val="21"/>
        </w:rPr>
        <w:t>”</w:t>
      </w:r>
      <w:r>
        <w:rPr>
          <w:rStyle w:val="16"/>
          <w:rFonts w:hint="eastAsia" w:ascii="宋体" w:hAnsi="宋体" w:eastAsia="宋体" w:cs="宋体"/>
          <w:b w:val="0"/>
          <w:sz w:val="21"/>
          <w:szCs w:val="21"/>
        </w:rPr>
        <w:t>），保险人按照本附加险合同约定也负责赔偿。</w:t>
      </w:r>
    </w:p>
    <w:p>
      <w:pPr>
        <w:adjustRightInd w:val="0"/>
        <w:snapToGrid w:val="0"/>
        <w:spacing w:line="360" w:lineRule="auto"/>
        <w:jc w:val="center"/>
        <w:rPr>
          <w:rStyle w:val="9"/>
          <w:rFonts w:asciiTheme="minorEastAsia" w:hAnsiTheme="minorEastAsia" w:cstheme="minorEastAsia"/>
        </w:rPr>
      </w:pPr>
      <w:r>
        <w:rPr>
          <w:rFonts w:hint="eastAsia" w:asciiTheme="minorEastAsia" w:hAnsiTheme="minorEastAsia" w:cstheme="minorEastAsia"/>
          <w:b/>
          <w:bCs/>
          <w:szCs w:val="21"/>
        </w:rPr>
        <w:t>责任免除</w:t>
      </w:r>
    </w:p>
    <w:p>
      <w:pPr>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第四条 下列各项损失、费用和责任，保险人不负责赔偿： </w:t>
      </w:r>
    </w:p>
    <w:p>
      <w:pPr>
        <w:numPr>
          <w:ilvl w:val="255"/>
          <w:numId w:val="0"/>
        </w:numPr>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（一）投保人、被保险人及其雇员的故意行为或违法犯罪行为；</w:t>
      </w:r>
    </w:p>
    <w:p>
      <w:pPr>
        <w:numPr>
          <w:ilvl w:val="255"/>
          <w:numId w:val="0"/>
        </w:numPr>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（二）被保险人的雇员因驾驶各种机动车辆造成第三者人身伤亡或财产损失所引起的赔偿责任； </w:t>
      </w:r>
    </w:p>
    <w:p>
      <w:pPr>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（三）被保险人的雇员因从事医师、律师、会计师、建筑师、美容师等其他专门职业造成第三者人身伤亡或财产损失所引起的赔偿责任； </w:t>
      </w:r>
    </w:p>
    <w:p>
      <w:pPr>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（四）被保险人应该承担的合同责任，但无合同存在时仍然应由被保险人承担的法律责任不在此限； </w:t>
      </w:r>
    </w:p>
    <w:p>
      <w:pPr>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（五）精神损害赔偿责任； </w:t>
      </w:r>
    </w:p>
    <w:p>
      <w:pPr>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（六）任何性质的间接损失。  </w:t>
      </w:r>
    </w:p>
    <w:p>
      <w:pPr>
        <w:widowControl/>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第五条 其他不属于本附加险合同保险责任范围内的损失、费用和责任，保险人也不负责赔偿。</w:t>
      </w:r>
    </w:p>
    <w:p>
      <w:pPr>
        <w:adjustRightInd w:val="0"/>
        <w:snapToGrid w:val="0"/>
        <w:spacing w:line="360" w:lineRule="auto"/>
        <w:jc w:val="center"/>
        <w:rPr>
          <w:rFonts w:asciiTheme="minorEastAsia" w:hAnsiTheme="minorEastAsia" w:cstheme="minorEastAsia"/>
          <w:b/>
          <w:bCs/>
          <w:szCs w:val="21"/>
        </w:rPr>
      </w:pPr>
      <w:r>
        <w:rPr>
          <w:rFonts w:hint="eastAsia" w:asciiTheme="minorEastAsia" w:hAnsiTheme="minorEastAsia" w:cstheme="minorEastAsia"/>
          <w:b/>
          <w:bCs/>
          <w:szCs w:val="21"/>
        </w:rPr>
        <w:t>责任限额及免赔额（率）</w:t>
      </w:r>
    </w:p>
    <w:p>
      <w:pPr>
        <w:numPr>
          <w:ilvl w:val="255"/>
          <w:numId w:val="0"/>
        </w:numPr>
        <w:adjustRightInd w:val="0"/>
        <w:snapToGrid w:val="0"/>
        <w:spacing w:line="360" w:lineRule="auto"/>
        <w:ind w:firstLine="422" w:firstLineChars="200"/>
        <w:rPr>
          <w:rFonts w:asciiTheme="minorEastAsia" w:hAnsiTheme="minorEastAsia" w:cstheme="minorEastAsia"/>
          <w:color w:val="000000"/>
          <w:szCs w:val="21"/>
          <w:shd w:val="clear" w:color="auto" w:fill="FFFFFF"/>
        </w:rPr>
      </w:pPr>
      <w:r>
        <w:rPr>
          <w:rFonts w:hint="eastAsia" w:ascii="宋体" w:hAnsi="宋体"/>
          <w:b/>
          <w:bCs/>
          <w:szCs w:val="21"/>
        </w:rPr>
        <w:t>第六条</w:t>
      </w:r>
      <w:r>
        <w:rPr>
          <w:rFonts w:hint="eastAsia" w:ascii="宋体" w:hAnsi="宋体"/>
          <w:szCs w:val="21"/>
        </w:rPr>
        <w:t xml:space="preserve"> 本保险合同的赔偿限额包括累计责任限额</w:t>
      </w:r>
      <w:r>
        <w:rPr>
          <w:rFonts w:hint="eastAsia" w:ascii="宋体" w:hAnsi="宋体"/>
          <w:szCs w:val="21"/>
          <w:lang w:eastAsia="zh-CN"/>
        </w:rPr>
        <w:t>、</w:t>
      </w:r>
      <w:r>
        <w:rPr>
          <w:rFonts w:hint="eastAsia" w:ascii="宋体" w:hAnsi="宋体"/>
          <w:szCs w:val="21"/>
        </w:rPr>
        <w:t>每次事故责任限额</w:t>
      </w:r>
      <w:r>
        <w:rPr>
          <w:rFonts w:hint="eastAsia" w:asciiTheme="majorEastAsia" w:hAnsiTheme="majorEastAsia" w:eastAsiaTheme="majorEastAsia" w:cstheme="majorEastAsia"/>
          <w:color w:val="000000" w:themeColor="text1"/>
          <w:szCs w:val="21"/>
          <w14:textFill>
            <w14:solidFill>
              <w14:schemeClr w14:val="tx1"/>
            </w14:solidFill>
          </w14:textFill>
        </w:rPr>
        <w:t>、每次事故财产损失责任限额、</w:t>
      </w:r>
      <w:r>
        <w:rPr>
          <w:rFonts w:hint="eastAsia" w:ascii="宋体" w:hAnsi="宋体"/>
          <w:szCs w:val="21"/>
        </w:rPr>
        <w:t>每人责任限额，其中每人责任限额分为每人伤亡责任限额、每人医疗费用责任限额和每人法律费用责任限额，</w:t>
      </w:r>
      <w:r>
        <w:rPr>
          <w:rFonts w:hint="eastAsia" w:asciiTheme="minorEastAsia" w:hAnsiTheme="minorEastAsia" w:cstheme="minorEastAsia"/>
          <w:color w:val="000000"/>
          <w:szCs w:val="21"/>
          <w:shd w:val="clear" w:color="auto" w:fill="FFFFFF"/>
        </w:rPr>
        <w:t>各项责任限额由投保人、保险人在订立本附加险合同时协商确定，并在保险单中载明。</w:t>
      </w:r>
    </w:p>
    <w:p>
      <w:pPr>
        <w:numPr>
          <w:ilvl w:val="255"/>
          <w:numId w:val="0"/>
        </w:numPr>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第七条</w:t>
      </w:r>
      <w:r>
        <w:rPr>
          <w:rFonts w:hint="eastAsia" w:asciiTheme="minorEastAsia" w:hAnsiTheme="minorEastAsia" w:cstheme="minorEastAsia"/>
          <w:szCs w:val="21"/>
        </w:rPr>
        <w:t xml:space="preserve"> </w:t>
      </w:r>
      <w:r>
        <w:rPr>
          <w:rFonts w:hint="eastAsia" w:asciiTheme="minorEastAsia" w:hAnsiTheme="minorEastAsia" w:cstheme="minorEastAsia"/>
          <w:b/>
          <w:bCs/>
          <w:szCs w:val="21"/>
        </w:rPr>
        <w:t>本附加险合同的每次事故免赔额（率）由投保人与保险人在订立保险合同时协商确定，并在保险</w:t>
      </w:r>
      <w:r>
        <w:rPr>
          <w:rFonts w:hint="eastAsia" w:asciiTheme="minorEastAsia" w:hAnsiTheme="minorEastAsia" w:cstheme="minorEastAsia"/>
          <w:b/>
          <w:bCs/>
          <w:szCs w:val="21"/>
          <w:lang w:val="en-US" w:eastAsia="zh-CN"/>
        </w:rPr>
        <w:t>单</w:t>
      </w:r>
      <w:r>
        <w:rPr>
          <w:rFonts w:hint="eastAsia" w:asciiTheme="minorEastAsia" w:hAnsiTheme="minorEastAsia" w:cstheme="minorEastAsia"/>
          <w:b/>
          <w:bCs/>
          <w:szCs w:val="21"/>
        </w:rPr>
        <w:t xml:space="preserve">中载明。 </w:t>
      </w:r>
    </w:p>
    <w:p>
      <w:pPr>
        <w:numPr>
          <w:ilvl w:val="255"/>
          <w:numId w:val="0"/>
        </w:numPr>
        <w:adjustRightInd w:val="0"/>
        <w:snapToGrid w:val="0"/>
        <w:spacing w:line="360" w:lineRule="auto"/>
        <w:jc w:val="center"/>
        <w:rPr>
          <w:rFonts w:asciiTheme="minorEastAsia" w:hAnsiTheme="minorEastAsia" w:cstheme="minorEastAsia"/>
          <w:b/>
          <w:bCs/>
          <w:szCs w:val="21"/>
        </w:rPr>
      </w:pPr>
      <w:r>
        <w:rPr>
          <w:rFonts w:hint="eastAsia" w:asciiTheme="minorEastAsia" w:hAnsiTheme="minorEastAsia" w:cstheme="minorEastAsia"/>
          <w:b/>
          <w:bCs/>
          <w:szCs w:val="21"/>
        </w:rPr>
        <w:t>赔偿处理</w:t>
      </w:r>
    </w:p>
    <w:p>
      <w:pPr>
        <w:numPr>
          <w:ilvl w:val="255"/>
          <w:numId w:val="0"/>
        </w:numPr>
        <w:adjustRightInd w:val="0"/>
        <w:snapToGrid w:val="0"/>
        <w:spacing w:line="360"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第八条</w:t>
      </w:r>
      <w:r>
        <w:rPr>
          <w:rFonts w:hint="eastAsia" w:asciiTheme="minorEastAsia" w:hAnsiTheme="minorEastAsia" w:cstheme="minorEastAsia"/>
          <w:szCs w:val="21"/>
        </w:rPr>
        <w:t xml:space="preserve"> 被保险人请求赔偿时，投保人、被保险人应向保险人提供下列证明和资料：</w:t>
      </w:r>
    </w:p>
    <w:p>
      <w:pPr>
        <w:numPr>
          <w:ilvl w:val="255"/>
          <w:numId w:val="0"/>
        </w:num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（一）保险单或其他保险凭证；</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（二）索赔申请书；</w:t>
      </w:r>
    </w:p>
    <w:p>
      <w:pPr>
        <w:widowControl/>
        <w:adjustRightInd w:val="0"/>
        <w:snapToGrid w:val="0"/>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（三）被保险人与雇员签订的雇佣关系证明；</w:t>
      </w:r>
    </w:p>
    <w:p>
      <w:pPr>
        <w:widowControl/>
        <w:adjustRightInd w:val="0"/>
        <w:snapToGrid w:val="0"/>
        <w:spacing w:line="360" w:lineRule="auto"/>
        <w:ind w:firstLine="420" w:firstLineChars="200"/>
        <w:jc w:val="left"/>
        <w:rPr>
          <w:rFonts w:asciiTheme="minorEastAsia" w:hAnsiTheme="minorEastAsia" w:cstheme="minorEastAsia"/>
          <w:szCs w:val="21"/>
        </w:rPr>
      </w:pPr>
      <w:r>
        <w:rPr>
          <w:rFonts w:hint="eastAsia" w:asciiTheme="minorEastAsia" w:hAnsiTheme="minorEastAsia" w:cstheme="minorEastAsia"/>
          <w:szCs w:val="21"/>
        </w:rPr>
        <w:t>（四）裁定书、裁决书、判决书、调解书、和解协议等有关法律文书；</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（五）保险人认可的相关机构出具的事故证明书、责任认定书或其它有关法律文书；</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（六）有关部门或机构出具的伤残鉴定书、死亡证明或其他证明； </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（七）财产损失清单和相关支付凭证；</w:t>
      </w:r>
    </w:p>
    <w:p>
      <w:p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（八）二级以上（含二级）医院或保险人认可的医疗机构出具的医疗费用收据、诊断证明、住院证明及病历等；</w:t>
      </w:r>
    </w:p>
    <w:p>
      <w:pPr>
        <w:numPr>
          <w:ilvl w:val="255"/>
          <w:numId w:val="0"/>
        </w:num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（九）投保人、被保险人所能提供的与确认保险事故的性质、原因、损失程度等有关的其他证明和资料。</w:t>
      </w:r>
    </w:p>
    <w:p>
      <w:pPr>
        <w:numPr>
          <w:ilvl w:val="255"/>
          <w:numId w:val="0"/>
        </w:numPr>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投保人、被保险人未履行前款约定的证明和资料提供义务，导致保险人无法核实损失情况的，保险人对无法核实部分不承担赔偿责任。 </w:t>
      </w:r>
    </w:p>
    <w:p>
      <w:pPr>
        <w:numPr>
          <w:ilvl w:val="255"/>
          <w:numId w:val="0"/>
        </w:numPr>
        <w:adjustRightInd w:val="0"/>
        <w:snapToGrid w:val="0"/>
        <w:spacing w:line="360"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第九条</w:t>
      </w:r>
      <w:r>
        <w:rPr>
          <w:rFonts w:hint="eastAsia" w:asciiTheme="minorEastAsia" w:hAnsiTheme="minorEastAsia" w:cstheme="minorEastAsia"/>
          <w:szCs w:val="21"/>
        </w:rPr>
        <w:t xml:space="preserve"> 在保险期间内发生保险责任范围内的损失，</w:t>
      </w:r>
      <w:r>
        <w:rPr>
          <w:rFonts w:hint="eastAsia" w:asciiTheme="minorEastAsia" w:hAnsiTheme="minorEastAsia" w:cstheme="minorEastAsia"/>
          <w:b/>
          <w:bCs/>
          <w:szCs w:val="21"/>
        </w:rPr>
        <w:t xml:space="preserve">保险人按以下方式计算赔偿： </w:t>
      </w:r>
    </w:p>
    <w:p>
      <w:pPr>
        <w:numPr>
          <w:ilvl w:val="255"/>
          <w:numId w:val="0"/>
        </w:num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（一）对于每次事故造成的损失，保险人在每次事故责任限额内计算赔偿，</w:t>
      </w:r>
      <w:r>
        <w:rPr>
          <w:rFonts w:hint="eastAsia" w:asciiTheme="minorEastAsia" w:hAnsiTheme="minorEastAsia" w:cstheme="minorEastAsia"/>
          <w:b/>
          <w:bCs/>
          <w:szCs w:val="21"/>
        </w:rPr>
        <w:t>其中对每人人身伤亡的给付金额不得超过保险单载明的</w:t>
      </w:r>
      <w:r>
        <w:rPr>
          <w:rFonts w:hint="eastAsia" w:asciiTheme="minorEastAsia" w:hAnsiTheme="minorEastAsia" w:cstheme="minorEastAsia"/>
          <w:b/>
          <w:bCs/>
          <w:color w:val="000000"/>
          <w:szCs w:val="21"/>
          <w:shd w:val="clear" w:color="auto" w:fill="FFFFFF"/>
        </w:rPr>
        <w:t>每人伤亡责任限额，</w:t>
      </w:r>
      <w:r>
        <w:rPr>
          <w:rFonts w:hint="eastAsia" w:asciiTheme="minorEastAsia" w:hAnsiTheme="minorEastAsia" w:cstheme="minorEastAsia"/>
          <w:b/>
          <w:bCs/>
          <w:szCs w:val="21"/>
        </w:rPr>
        <w:t>对每人医疗费用给付金额不得超过保险单载明的</w:t>
      </w:r>
      <w:r>
        <w:rPr>
          <w:rFonts w:hint="eastAsia" w:asciiTheme="minorEastAsia" w:hAnsiTheme="minorEastAsia" w:cstheme="minorEastAsia"/>
          <w:b/>
          <w:bCs/>
          <w:color w:val="000000"/>
          <w:szCs w:val="21"/>
          <w:shd w:val="clear" w:color="auto" w:fill="FFFFFF"/>
        </w:rPr>
        <w:t>每人医疗费用责任限额，对财产损失的赔偿金额不得超过</w:t>
      </w:r>
      <w:r>
        <w:rPr>
          <w:rFonts w:hint="eastAsia" w:asciiTheme="minorEastAsia" w:hAnsiTheme="minorEastAsia" w:cstheme="minorEastAsia"/>
          <w:b/>
          <w:bCs/>
          <w:szCs w:val="21"/>
        </w:rPr>
        <w:t>保险单载明的</w:t>
      </w:r>
      <w:r>
        <w:rPr>
          <w:rFonts w:hint="eastAsia" w:asciiTheme="minorEastAsia" w:hAnsiTheme="minorEastAsia" w:cstheme="minorEastAsia"/>
          <w:b/>
          <w:bCs/>
          <w:color w:val="000000"/>
          <w:szCs w:val="21"/>
          <w:shd w:val="clear" w:color="auto" w:fill="FFFFFF"/>
        </w:rPr>
        <w:t>每次事故财产损失责任限额</w:t>
      </w:r>
      <w:r>
        <w:rPr>
          <w:rFonts w:hint="eastAsia" w:asciiTheme="minorEastAsia" w:hAnsiTheme="minorEastAsia" w:cstheme="minorEastAsia"/>
          <w:b/>
          <w:bCs/>
          <w:szCs w:val="21"/>
        </w:rPr>
        <w:t xml:space="preserve">； </w:t>
      </w:r>
    </w:p>
    <w:p>
      <w:pPr>
        <w:numPr>
          <w:ilvl w:val="255"/>
          <w:numId w:val="0"/>
        </w:numPr>
        <w:adjustRightInd w:val="0"/>
        <w:snapToGrid w:val="0"/>
        <w:spacing w:line="360" w:lineRule="auto"/>
        <w:ind w:firstLine="420" w:firstLineChars="200"/>
        <w:rPr>
          <w:rFonts w:asciiTheme="minorEastAsia" w:hAnsiTheme="minorEastAsia" w:cstheme="minorEastAsia"/>
          <w:b/>
          <w:bCs/>
          <w:szCs w:val="21"/>
        </w:rPr>
      </w:pPr>
      <w:r>
        <w:rPr>
          <w:rFonts w:hint="eastAsia" w:asciiTheme="minorEastAsia" w:hAnsiTheme="minorEastAsia" w:cstheme="minorEastAsia"/>
          <w:szCs w:val="21"/>
        </w:rPr>
        <w:t>（二）在依据本条第（一）项计算的基础上，</w:t>
      </w:r>
      <w:r>
        <w:rPr>
          <w:rFonts w:hint="eastAsia" w:asciiTheme="minorEastAsia" w:hAnsiTheme="minorEastAsia" w:cstheme="minorEastAsia"/>
          <w:b/>
          <w:bCs/>
          <w:szCs w:val="21"/>
        </w:rPr>
        <w:t>保险人在扣除保险单载明的每次事故免赔额或根据保险单载明的每次事故免赔率计算的免赔金额后进行赔偿，其中对人身伤亡的赔偿金额不扣除免赔额；</w:t>
      </w:r>
    </w:p>
    <w:p>
      <w:pPr>
        <w:numPr>
          <w:ilvl w:val="255"/>
          <w:numId w:val="0"/>
        </w:numPr>
        <w:adjustRightInd w:val="0"/>
        <w:snapToGrid w:val="0"/>
        <w:spacing w:line="360" w:lineRule="auto"/>
        <w:ind w:firstLine="420" w:firstLineChars="200"/>
        <w:rPr>
          <w:rFonts w:asciiTheme="minorEastAsia" w:hAnsiTheme="minorEastAsia" w:cstheme="minorEastAsia"/>
          <w:b/>
          <w:bCs/>
          <w:szCs w:val="21"/>
        </w:rPr>
      </w:pPr>
      <w:r>
        <w:rPr>
          <w:rFonts w:hint="eastAsia" w:asciiTheme="minorEastAsia" w:hAnsiTheme="minorEastAsia" w:cstheme="minorEastAsia"/>
          <w:szCs w:val="21"/>
        </w:rPr>
        <w:t>（三）在保险期间内，</w:t>
      </w:r>
      <w:r>
        <w:rPr>
          <w:rFonts w:hint="eastAsia" w:asciiTheme="minorEastAsia" w:hAnsiTheme="minorEastAsia" w:cstheme="minorEastAsia"/>
          <w:b/>
          <w:bCs/>
          <w:szCs w:val="21"/>
        </w:rPr>
        <w:t xml:space="preserve">保险人对一次或多次保险事故的累计赔偿金额不超过保险单载明的本附加险合同的累计责任限额。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第十条</w:t>
      </w:r>
      <w:r>
        <w:rPr>
          <w:rFonts w:hint="eastAsia" w:ascii="宋体" w:hAnsi="宋体"/>
          <w:szCs w:val="21"/>
        </w:rPr>
        <w:t xml:space="preserve"> 对每人法律费用的赔偿金额，保险人在第九条计算的赔偿金额以外按本附加险合同的约定另行计算；</w:t>
      </w:r>
      <w:r>
        <w:rPr>
          <w:rFonts w:hint="eastAsia" w:ascii="宋体" w:hAnsi="宋体"/>
          <w:b/>
          <w:bCs/>
          <w:szCs w:val="21"/>
        </w:rPr>
        <w:t>其中，对每一</w:t>
      </w:r>
      <w:r>
        <w:rPr>
          <w:rFonts w:hint="eastAsia" w:ascii="宋体" w:hAnsi="宋体"/>
          <w:b/>
          <w:bCs/>
          <w:szCs w:val="21"/>
          <w:lang w:val="en-US" w:eastAsia="zh-CN"/>
        </w:rPr>
        <w:t>第三者</w:t>
      </w:r>
      <w:r>
        <w:rPr>
          <w:rFonts w:hint="eastAsia" w:ascii="宋体" w:hAnsi="宋体"/>
          <w:b/>
          <w:bCs/>
          <w:szCs w:val="21"/>
        </w:rPr>
        <w:t>的</w:t>
      </w:r>
      <w:r>
        <w:rPr>
          <w:rFonts w:hint="eastAsia" w:ascii="宋体" w:hAnsi="宋体"/>
          <w:b/>
          <w:bCs/>
          <w:szCs w:val="21"/>
          <w:lang w:eastAsia="zh-CN"/>
        </w:rPr>
        <w:t>法律费用</w:t>
      </w:r>
      <w:r>
        <w:rPr>
          <w:rFonts w:hint="eastAsia" w:ascii="宋体" w:hAnsi="宋体"/>
          <w:b/>
          <w:bCs/>
          <w:szCs w:val="21"/>
        </w:rPr>
        <w:t>赔偿金额不得超过保险单载明的每人法律费用责任限额。</w:t>
      </w:r>
    </w:p>
    <w:p>
      <w:pPr>
        <w:numPr>
          <w:ilvl w:val="255"/>
          <w:numId w:val="0"/>
        </w:numPr>
        <w:adjustRightInd w:val="0"/>
        <w:snapToGrid w:val="0"/>
        <w:spacing w:line="360" w:lineRule="auto"/>
        <w:ind w:firstLine="422" w:firstLineChars="200"/>
        <w:rPr>
          <w:rFonts w:asciiTheme="minorEastAsia" w:hAnsiTheme="minorEastAsia" w:cstheme="minorEastAsia"/>
          <w:szCs w:val="21"/>
        </w:rPr>
      </w:pPr>
      <w:r>
        <w:rPr>
          <w:rFonts w:hint="eastAsia" w:asciiTheme="minorEastAsia" w:hAnsiTheme="minorEastAsia" w:cstheme="minorEastAsia"/>
          <w:b/>
          <w:bCs/>
          <w:szCs w:val="21"/>
        </w:rPr>
        <w:t>第十一条</w:t>
      </w:r>
      <w:r>
        <w:rPr>
          <w:rFonts w:hint="eastAsia" w:asciiTheme="minorEastAsia" w:hAnsiTheme="minorEastAsia" w:cstheme="minorEastAsia"/>
          <w:szCs w:val="21"/>
        </w:rPr>
        <w:t xml:space="preserve"> 保险人对被保险人雇员给第三者造成的损害，可以依照法律的规定或者合同约定，直接向该第三者赔偿保险金。 </w:t>
      </w:r>
    </w:p>
    <w:p>
      <w:pPr>
        <w:numPr>
          <w:ilvl w:val="255"/>
          <w:numId w:val="0"/>
        </w:numPr>
        <w:adjustRightInd w:val="0"/>
        <w:snapToGrid w:val="0"/>
        <w:spacing w:line="360" w:lineRule="auto"/>
        <w:ind w:firstLine="420" w:firstLineChars="200"/>
        <w:rPr>
          <w:rFonts w:asciiTheme="minorEastAsia" w:hAnsiTheme="minorEastAsia" w:cstheme="minorEastAsia"/>
          <w:szCs w:val="21"/>
        </w:rPr>
      </w:pPr>
      <w:r>
        <w:rPr>
          <w:rFonts w:hint="eastAsia" w:asciiTheme="minorEastAsia" w:hAnsiTheme="minorEastAsia" w:cstheme="minorEastAsia"/>
          <w:szCs w:val="21"/>
        </w:rPr>
        <w:t>被保险人雇员给第三者造成损害，被保险人对第三者应负的赔偿责任确定的，根据被保险人的请求，保险人应当直接向该第三者赔偿保险金。被保险人怠于请求的，第三者有权就其应获赔偿部分直接向保险人请求赔偿保险金。</w:t>
      </w:r>
    </w:p>
    <w:p>
      <w:pPr>
        <w:numPr>
          <w:ilvl w:val="255"/>
          <w:numId w:val="0"/>
        </w:numPr>
        <w:adjustRightInd w:val="0"/>
        <w:snapToGrid w:val="0"/>
        <w:spacing w:line="360" w:lineRule="auto"/>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被保险人雇员给第三者造成损害，被保险人未向该第三者赔偿的，保险人不得向被保险人赔偿保险金。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3A94"/>
    <w:rsid w:val="00172A27"/>
    <w:rsid w:val="002C61F1"/>
    <w:rsid w:val="00383ABD"/>
    <w:rsid w:val="005B1C46"/>
    <w:rsid w:val="005D3A61"/>
    <w:rsid w:val="006F5423"/>
    <w:rsid w:val="00AC32E9"/>
    <w:rsid w:val="00CE1582"/>
    <w:rsid w:val="00D07A8C"/>
    <w:rsid w:val="00D12CCE"/>
    <w:rsid w:val="00D64861"/>
    <w:rsid w:val="00D93876"/>
    <w:rsid w:val="00F373C7"/>
    <w:rsid w:val="00F775CC"/>
    <w:rsid w:val="06DC5816"/>
    <w:rsid w:val="0E191424"/>
    <w:rsid w:val="12BC7834"/>
    <w:rsid w:val="173D416A"/>
    <w:rsid w:val="17403018"/>
    <w:rsid w:val="18495E86"/>
    <w:rsid w:val="185D1A59"/>
    <w:rsid w:val="1B366D03"/>
    <w:rsid w:val="1D176879"/>
    <w:rsid w:val="1D1D6BCF"/>
    <w:rsid w:val="1ED64C57"/>
    <w:rsid w:val="26DF4477"/>
    <w:rsid w:val="2BA05ABA"/>
    <w:rsid w:val="2EA3059C"/>
    <w:rsid w:val="331A628C"/>
    <w:rsid w:val="35945C5D"/>
    <w:rsid w:val="36AE0339"/>
    <w:rsid w:val="38CB78B0"/>
    <w:rsid w:val="406267B3"/>
    <w:rsid w:val="41C83104"/>
    <w:rsid w:val="41F37411"/>
    <w:rsid w:val="43A5708F"/>
    <w:rsid w:val="44270109"/>
    <w:rsid w:val="482F5E28"/>
    <w:rsid w:val="4A2C0A64"/>
    <w:rsid w:val="4B4977A4"/>
    <w:rsid w:val="5212568D"/>
    <w:rsid w:val="52B22018"/>
    <w:rsid w:val="537A6315"/>
    <w:rsid w:val="555241EC"/>
    <w:rsid w:val="5D1B481D"/>
    <w:rsid w:val="61954D08"/>
    <w:rsid w:val="61CE226F"/>
    <w:rsid w:val="67001B43"/>
    <w:rsid w:val="7095152A"/>
    <w:rsid w:val="71297A56"/>
    <w:rsid w:val="726A4766"/>
    <w:rsid w:val="729A7504"/>
    <w:rsid w:val="7361515D"/>
    <w:rsid w:val="74383F33"/>
    <w:rsid w:val="747E4122"/>
    <w:rsid w:val="76F47A59"/>
    <w:rsid w:val="795B3E2B"/>
    <w:rsid w:val="7B276F40"/>
    <w:rsid w:val="7CC7531C"/>
    <w:rsid w:val="7E342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qFormat/>
    <w:uiPriority w:val="0"/>
    <w:rPr>
      <w:b/>
      <w:bCs/>
    </w:rPr>
  </w:style>
  <w:style w:type="character" w:styleId="9">
    <w:name w:val="annotation reference"/>
    <w:basedOn w:val="8"/>
    <w:qFormat/>
    <w:uiPriority w:val="0"/>
    <w:rPr>
      <w:sz w:val="21"/>
      <w:szCs w:val="21"/>
    </w:rPr>
  </w:style>
  <w:style w:type="character" w:customStyle="1" w:styleId="10">
    <w:name w:val="批注文字 Char"/>
    <w:basedOn w:val="8"/>
    <w:link w:val="2"/>
    <w:qFormat/>
    <w:uiPriority w:val="0"/>
    <w:rPr>
      <w:rFonts w:asciiTheme="minorHAnsi" w:hAnsiTheme="minorHAnsi" w:eastAsiaTheme="minorEastAsia" w:cstheme="minorBidi"/>
      <w:kern w:val="2"/>
      <w:sz w:val="21"/>
      <w:szCs w:val="24"/>
    </w:rPr>
  </w:style>
  <w:style w:type="character" w:customStyle="1" w:styleId="11">
    <w:name w:val="批注主题 Char"/>
    <w:basedOn w:val="10"/>
    <w:link w:val="6"/>
    <w:qFormat/>
    <w:uiPriority w:val="0"/>
    <w:rPr>
      <w:rFonts w:asciiTheme="minorHAnsi" w:hAnsiTheme="minorHAnsi" w:eastAsiaTheme="minorEastAsia" w:cstheme="minorBidi"/>
      <w:b/>
      <w:bCs/>
      <w:kern w:val="2"/>
      <w:sz w:val="21"/>
      <w:szCs w:val="24"/>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 w:type="paragraph" w:customStyle="1" w:styleId="15">
    <w:name w:val="条款正文"/>
    <w:basedOn w:val="1"/>
    <w:qFormat/>
    <w:uiPriority w:val="0"/>
    <w:pPr>
      <w:adjustRightInd w:val="0"/>
      <w:snapToGrid w:val="0"/>
      <w:ind w:left="840" w:leftChars="400" w:firstLine="420" w:firstLineChars="200"/>
    </w:pPr>
    <w:rPr>
      <w:rFonts w:ascii="Times New Roman" w:hAnsi="Times New Roman" w:eastAsia="宋体" w:cs="Times New Roman"/>
    </w:rPr>
  </w:style>
  <w:style w:type="character" w:customStyle="1" w:styleId="16">
    <w:name w:val="fontstyle01"/>
    <w:basedOn w:val="8"/>
    <w:qFormat/>
    <w:uiPriority w:val="0"/>
    <w:rPr>
      <w:rFonts w:ascii="微软雅黑" w:hAnsi="微软雅黑" w:eastAsia="微软雅黑" w:cs="微软雅黑"/>
      <w:b/>
      <w:color w:val="000000"/>
      <w:sz w:val="22"/>
      <w:szCs w:val="22"/>
    </w:rPr>
  </w:style>
  <w:style w:type="character" w:customStyle="1" w:styleId="17">
    <w:name w:val="fontstyle21"/>
    <w:basedOn w:val="8"/>
    <w:qFormat/>
    <w:uiPriority w:val="0"/>
    <w:rPr>
      <w:rFonts w:ascii="Calibri" w:hAnsi="Calibri" w:cs="Calibri"/>
      <w:b/>
      <w:color w:val="000000"/>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1849</Words>
  <Characters>1872</Characters>
  <Lines>14</Lines>
  <Paragraphs>4</Paragraphs>
  <TotalTime>0</TotalTime>
  <ScaleCrop>false</ScaleCrop>
  <LinksUpToDate>false</LinksUpToDate>
  <CharactersWithSpaces>1898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2020-04-09T05:40:00Z</dcterms:created>
  <dc:creator>lilp002</dc:creator>
  <cp:lastModifiedBy>xiaoming</cp:lastModifiedBy>
  <dcterms:modified xsi:type="dcterms:W3CDTF">2024-04-12T02:59:03Z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7525D1A62B894FD08D1BB3E132CE88E4_13</vt:lpwstr>
  </property>
</Properties>
</file>